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B6" w:rsidRPr="00F16271" w:rsidRDefault="00B34BB6" w:rsidP="00B34BB6">
      <w:pPr>
        <w:rPr>
          <w:rFonts w:ascii="Arial" w:hAnsi="Arial" w:cs="Arial"/>
          <w:b/>
        </w:rPr>
      </w:pPr>
    </w:p>
    <w:p w:rsidR="00D95A4B" w:rsidRPr="004279C1" w:rsidRDefault="00D95A4B" w:rsidP="00D95A4B">
      <w:pPr>
        <w:rPr>
          <w:rFonts w:ascii="Arial" w:hAnsi="Arial" w:cs="Arial"/>
          <w:b/>
        </w:rPr>
      </w:pPr>
      <w:r w:rsidRPr="004279C1">
        <w:rPr>
          <w:rFonts w:ascii="Arial" w:hAnsi="Arial" w:cs="Arial"/>
          <w:b/>
        </w:rPr>
        <w:t>Veröffentlichung in den Amtsblättern</w:t>
      </w:r>
    </w:p>
    <w:p w:rsidR="00D95A4B" w:rsidRPr="004279C1" w:rsidRDefault="00D95A4B" w:rsidP="00D95A4B">
      <w:pPr>
        <w:rPr>
          <w:rFonts w:ascii="Arial" w:hAnsi="Arial" w:cs="Arial"/>
          <w:b/>
        </w:rPr>
      </w:pPr>
    </w:p>
    <w:p w:rsidR="00D95A4B" w:rsidRPr="004279C1" w:rsidRDefault="00D95A4B" w:rsidP="00D95A4B">
      <w:pPr>
        <w:rPr>
          <w:rFonts w:ascii="Arial" w:hAnsi="Arial" w:cs="Arial"/>
          <w:b/>
        </w:rPr>
      </w:pPr>
      <w:r w:rsidRPr="004279C1">
        <w:rPr>
          <w:rFonts w:ascii="Arial" w:hAnsi="Arial" w:cs="Arial"/>
          <w:b/>
        </w:rPr>
        <w:t xml:space="preserve">Bekanntmachung über die Änderung des Geltungsbereiches des Bebauungsplanes </w:t>
      </w:r>
      <w:proofErr w:type="spellStart"/>
      <w:r w:rsidRPr="004279C1">
        <w:rPr>
          <w:rFonts w:ascii="Arial" w:hAnsi="Arial" w:cs="Arial"/>
          <w:b/>
        </w:rPr>
        <w:t>BS</w:t>
      </w:r>
      <w:proofErr w:type="spellEnd"/>
      <w:r w:rsidRPr="004279C1">
        <w:rPr>
          <w:rFonts w:ascii="Arial" w:hAnsi="Arial" w:cs="Arial"/>
          <w:b/>
        </w:rPr>
        <w:t xml:space="preserve"> 16  „Hochbunker Tagebau </w:t>
      </w:r>
      <w:proofErr w:type="spellStart"/>
      <w:r w:rsidRPr="004279C1">
        <w:rPr>
          <w:rFonts w:ascii="Arial" w:hAnsi="Arial" w:cs="Arial"/>
          <w:b/>
        </w:rPr>
        <w:t>Berzdorf</w:t>
      </w:r>
      <w:proofErr w:type="spellEnd"/>
      <w:r w:rsidRPr="004279C1">
        <w:rPr>
          <w:rFonts w:ascii="Arial" w:hAnsi="Arial" w:cs="Arial"/>
          <w:b/>
        </w:rPr>
        <w:t>“</w:t>
      </w:r>
    </w:p>
    <w:p w:rsidR="00D95A4B" w:rsidRPr="004279C1" w:rsidRDefault="00D95A4B" w:rsidP="00D95A4B">
      <w:pPr>
        <w:rPr>
          <w:rFonts w:ascii="Arial" w:hAnsi="Arial" w:cs="Arial"/>
          <w:b/>
        </w:rPr>
      </w:pPr>
    </w:p>
    <w:p w:rsidR="00D95A4B" w:rsidRPr="00494347" w:rsidRDefault="00D95A4B" w:rsidP="00494347">
      <w:pPr>
        <w:jc w:val="both"/>
        <w:rPr>
          <w:rStyle w:val="Hervorhebung"/>
          <w:rFonts w:ascii="Arial" w:hAnsi="Arial" w:cs="Arial"/>
          <w:i w:val="0"/>
        </w:rPr>
      </w:pPr>
      <w:r w:rsidRPr="00494347">
        <w:rPr>
          <w:rStyle w:val="Hervorhebung"/>
          <w:rFonts w:ascii="Arial" w:hAnsi="Arial" w:cs="Arial"/>
          <w:i w:val="0"/>
        </w:rPr>
        <w:t xml:space="preserve">Der Planungsverband Berzdorfer See hat in seiner Sitzung am 06.05.2019 die Aufstellung des Bebauungsplanes </w:t>
      </w:r>
      <w:proofErr w:type="spellStart"/>
      <w:r w:rsidRPr="00494347">
        <w:rPr>
          <w:rStyle w:val="Hervorhebung"/>
          <w:rFonts w:ascii="Arial" w:hAnsi="Arial" w:cs="Arial"/>
          <w:i w:val="0"/>
        </w:rPr>
        <w:t>BS</w:t>
      </w:r>
      <w:proofErr w:type="spellEnd"/>
      <w:r w:rsidRPr="00494347">
        <w:rPr>
          <w:rStyle w:val="Hervorhebung"/>
          <w:rFonts w:ascii="Arial" w:hAnsi="Arial" w:cs="Arial"/>
          <w:i w:val="0"/>
        </w:rPr>
        <w:t xml:space="preserve"> 16 „Hochbunker Tagebau </w:t>
      </w:r>
      <w:proofErr w:type="spellStart"/>
      <w:r w:rsidRPr="00494347">
        <w:rPr>
          <w:rStyle w:val="Hervorhebung"/>
          <w:rFonts w:ascii="Arial" w:hAnsi="Arial" w:cs="Arial"/>
          <w:i w:val="0"/>
        </w:rPr>
        <w:t>Berzdorf</w:t>
      </w:r>
      <w:proofErr w:type="spellEnd"/>
      <w:r w:rsidRPr="00494347">
        <w:rPr>
          <w:rStyle w:val="Hervorhebung"/>
          <w:rFonts w:ascii="Arial" w:hAnsi="Arial" w:cs="Arial"/>
          <w:i w:val="0"/>
        </w:rPr>
        <w:t xml:space="preserve">“ beschlossen und am 10.02.2020 </w:t>
      </w:r>
      <w:r w:rsidR="00494347" w:rsidRPr="00494347">
        <w:rPr>
          <w:rStyle w:val="Hervorhebung"/>
          <w:rFonts w:ascii="Arial" w:hAnsi="Arial" w:cs="Arial"/>
          <w:i w:val="0"/>
        </w:rPr>
        <w:t xml:space="preserve">den Beschluss über </w:t>
      </w:r>
      <w:r w:rsidRPr="00494347">
        <w:rPr>
          <w:rStyle w:val="Hervorhebung"/>
          <w:rFonts w:ascii="Arial" w:hAnsi="Arial" w:cs="Arial"/>
          <w:i w:val="0"/>
        </w:rPr>
        <w:t>die Änderung des Geltungsbereiches des Bebauungsplanes gefasst.</w:t>
      </w:r>
    </w:p>
    <w:p w:rsidR="00D95A4B" w:rsidRPr="004279C1" w:rsidRDefault="00D95A4B" w:rsidP="00D95A4B">
      <w:pPr>
        <w:spacing w:line="239" w:lineRule="auto"/>
        <w:ind w:right="58"/>
        <w:jc w:val="both"/>
        <w:rPr>
          <w:rFonts w:ascii="Arial" w:eastAsia="Arial" w:hAnsi="Arial" w:cs="Arial"/>
        </w:rPr>
      </w:pPr>
    </w:p>
    <w:p w:rsidR="00D95A4B" w:rsidRPr="004279C1" w:rsidRDefault="00D95A4B" w:rsidP="00D95A4B">
      <w:pPr>
        <w:spacing w:line="239" w:lineRule="auto"/>
        <w:ind w:right="58"/>
        <w:jc w:val="both"/>
        <w:rPr>
          <w:rFonts w:ascii="Arial" w:hAnsi="Arial" w:cs="Arial"/>
        </w:rPr>
      </w:pPr>
      <w:r w:rsidRPr="004279C1">
        <w:rPr>
          <w:rFonts w:ascii="Arial" w:eastAsia="Arial" w:hAnsi="Arial" w:cs="Arial"/>
        </w:rPr>
        <w:t>Der Geltungsbereich des Bebauungsplanes umfasst nunmehr folgende Flurstücke teilweise:</w:t>
      </w:r>
    </w:p>
    <w:p w:rsidR="00D95A4B" w:rsidRPr="004279C1" w:rsidRDefault="00D95A4B" w:rsidP="00D95A4B">
      <w:pPr>
        <w:pStyle w:val="Listenabsatz"/>
        <w:numPr>
          <w:ilvl w:val="0"/>
          <w:numId w:val="23"/>
        </w:numPr>
        <w:spacing w:after="0" w:line="239" w:lineRule="auto"/>
        <w:ind w:right="58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4279C1">
        <w:rPr>
          <w:rFonts w:ascii="Arial" w:eastAsia="Arial" w:hAnsi="Arial" w:cs="Arial"/>
          <w:sz w:val="24"/>
          <w:szCs w:val="24"/>
          <w:lang w:val="de-DE"/>
        </w:rPr>
        <w:t xml:space="preserve">183/24 und 216 in der Flur 5 der Gemarkung </w:t>
      </w:r>
      <w:proofErr w:type="spellStart"/>
      <w:r w:rsidRPr="004279C1">
        <w:rPr>
          <w:rFonts w:ascii="Arial" w:eastAsia="Arial" w:hAnsi="Arial" w:cs="Arial"/>
          <w:sz w:val="24"/>
          <w:szCs w:val="24"/>
          <w:lang w:val="de-DE"/>
        </w:rPr>
        <w:t>Hagenwerder</w:t>
      </w:r>
      <w:proofErr w:type="spellEnd"/>
      <w:r w:rsidRPr="004279C1">
        <w:rPr>
          <w:rFonts w:ascii="Arial" w:eastAsia="Arial" w:hAnsi="Arial" w:cs="Arial"/>
          <w:sz w:val="24"/>
          <w:szCs w:val="24"/>
          <w:lang w:val="de-DE"/>
        </w:rPr>
        <w:t xml:space="preserve"> und</w:t>
      </w:r>
    </w:p>
    <w:p w:rsidR="00D95A4B" w:rsidRPr="004279C1" w:rsidRDefault="00D95A4B" w:rsidP="00D95A4B">
      <w:pPr>
        <w:pStyle w:val="Listenabsatz"/>
        <w:numPr>
          <w:ilvl w:val="0"/>
          <w:numId w:val="23"/>
        </w:numPr>
        <w:spacing w:after="0" w:line="239" w:lineRule="auto"/>
        <w:ind w:right="58"/>
        <w:jc w:val="both"/>
        <w:rPr>
          <w:rFonts w:ascii="Arial" w:hAnsi="Arial" w:cs="Arial"/>
          <w:sz w:val="24"/>
          <w:szCs w:val="24"/>
          <w:lang w:val="de-DE"/>
        </w:rPr>
      </w:pPr>
      <w:r w:rsidRPr="004279C1">
        <w:rPr>
          <w:rFonts w:ascii="Arial" w:eastAsia="Arial" w:hAnsi="Arial" w:cs="Arial"/>
          <w:sz w:val="24"/>
          <w:szCs w:val="24"/>
          <w:lang w:val="de-DE"/>
        </w:rPr>
        <w:t>2505/7, 2511/1 und 2482/15 der Gemarkung Schönau-</w:t>
      </w:r>
      <w:proofErr w:type="spellStart"/>
      <w:r w:rsidRPr="004279C1">
        <w:rPr>
          <w:rFonts w:ascii="Arial" w:eastAsia="Arial" w:hAnsi="Arial" w:cs="Arial"/>
          <w:sz w:val="24"/>
          <w:szCs w:val="24"/>
          <w:lang w:val="de-DE"/>
        </w:rPr>
        <w:t>Berzdorf</w:t>
      </w:r>
      <w:proofErr w:type="spellEnd"/>
      <w:r w:rsidRPr="004279C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D95A4B" w:rsidRPr="004279C1" w:rsidRDefault="00D95A4B" w:rsidP="00D95A4B">
      <w:pPr>
        <w:pStyle w:val="Default"/>
      </w:pPr>
    </w:p>
    <w:p w:rsidR="00D95A4B" w:rsidRPr="004279C1" w:rsidRDefault="00D95A4B" w:rsidP="00D95A4B">
      <w:pPr>
        <w:spacing w:line="241" w:lineRule="auto"/>
        <w:ind w:right="59"/>
        <w:jc w:val="both"/>
        <w:rPr>
          <w:rFonts w:ascii="Arial" w:hAnsi="Arial" w:cs="Arial"/>
        </w:rPr>
      </w:pPr>
      <w:r w:rsidRPr="004279C1">
        <w:rPr>
          <w:rFonts w:ascii="Arial" w:eastAsia="Arial" w:hAnsi="Arial" w:cs="Arial"/>
          <w:spacing w:val="-1"/>
        </w:rPr>
        <w:t>Das Plangebiet befindet sich am Südufer des Berzdorfer See, im Bereich der ehemaligen Tagesanlagen</w:t>
      </w:r>
      <w:r w:rsidR="00494347">
        <w:rPr>
          <w:rFonts w:ascii="Arial" w:eastAsia="Arial" w:hAnsi="Arial" w:cs="Arial"/>
          <w:spacing w:val="-1"/>
        </w:rPr>
        <w:t>, zwischen der Blauen Lagune und dem Ortsteil Tauchritz</w:t>
      </w:r>
      <w:r w:rsidRPr="004279C1">
        <w:rPr>
          <w:rFonts w:ascii="Arial" w:eastAsia="Arial" w:hAnsi="Arial" w:cs="Arial"/>
          <w:spacing w:val="-1"/>
        </w:rPr>
        <w:t>.</w:t>
      </w:r>
    </w:p>
    <w:p w:rsidR="00D95A4B" w:rsidRPr="004279C1" w:rsidRDefault="00D95A4B" w:rsidP="004279C1">
      <w:pPr>
        <w:pStyle w:val="Nummerierung"/>
        <w:numPr>
          <w:ilvl w:val="0"/>
          <w:numId w:val="0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279C1">
        <w:rPr>
          <w:rFonts w:ascii="Arial" w:hAnsi="Arial" w:cs="Arial"/>
          <w:iCs/>
          <w:sz w:val="24"/>
          <w:szCs w:val="24"/>
        </w:rPr>
        <w:t>Die Grenze des räumlichen Geltungsbereiches des Bebauungsplans ist im nachfolgenden Übersichtsplan nachrichtlich wiedergegeben. Maßgebend für den Geltungsbereich ist allein die zeichnerische Festsetzung im Bebauungsplan.</w:t>
      </w:r>
    </w:p>
    <w:p w:rsidR="001D3460" w:rsidRDefault="001D3460" w:rsidP="001D3460">
      <w:pPr>
        <w:jc w:val="both"/>
        <w:rPr>
          <w:rFonts w:ascii="Arial" w:hAnsi="Arial" w:cs="Arial"/>
        </w:rPr>
      </w:pPr>
    </w:p>
    <w:p w:rsidR="001D3460" w:rsidRDefault="001D3460" w:rsidP="001D3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Beschluss vom 10.02.2020 über die Änderung des Geltungsbereiches wird hiermit bekannt gemacht. </w:t>
      </w:r>
    </w:p>
    <w:p w:rsidR="00D95A4B" w:rsidRPr="004279C1" w:rsidRDefault="00D95A4B" w:rsidP="004279C1">
      <w:pPr>
        <w:jc w:val="both"/>
        <w:rPr>
          <w:rFonts w:ascii="Arial" w:hAnsi="Arial" w:cs="Arial"/>
        </w:rPr>
      </w:pPr>
    </w:p>
    <w:p w:rsidR="00D95A4B" w:rsidRPr="004279C1" w:rsidRDefault="00D95A4B" w:rsidP="004279C1">
      <w:pPr>
        <w:jc w:val="both"/>
        <w:rPr>
          <w:rFonts w:ascii="Arial" w:hAnsi="Arial" w:cs="Arial"/>
        </w:rPr>
      </w:pPr>
      <w:r w:rsidRPr="004279C1">
        <w:rPr>
          <w:rFonts w:ascii="Arial" w:hAnsi="Arial" w:cs="Arial"/>
        </w:rPr>
        <w:t>Diese Bekanntmachung erscheint am 17.03.2020 im Amtsblatt der Stadt Görlitz, am 25.03.2020 im Dorfecho der Gemeinde Schönau-</w:t>
      </w:r>
      <w:proofErr w:type="spellStart"/>
      <w:r w:rsidRPr="004279C1">
        <w:rPr>
          <w:rFonts w:ascii="Arial" w:hAnsi="Arial" w:cs="Arial"/>
        </w:rPr>
        <w:t>Berzdorf</w:t>
      </w:r>
      <w:proofErr w:type="spellEnd"/>
      <w:r w:rsidRPr="004279C1">
        <w:rPr>
          <w:rFonts w:ascii="Arial" w:hAnsi="Arial" w:cs="Arial"/>
        </w:rPr>
        <w:t xml:space="preserve"> und am 01.04.2020 im </w:t>
      </w:r>
      <w:proofErr w:type="gramStart"/>
      <w:r w:rsidRPr="004279C1">
        <w:rPr>
          <w:rFonts w:ascii="Arial" w:hAnsi="Arial" w:cs="Arial"/>
        </w:rPr>
        <w:t>Schöpsbote</w:t>
      </w:r>
      <w:proofErr w:type="gramEnd"/>
      <w:r w:rsidRPr="004279C1">
        <w:rPr>
          <w:rFonts w:ascii="Arial" w:hAnsi="Arial" w:cs="Arial"/>
        </w:rPr>
        <w:t xml:space="preserve"> der Gemeinde </w:t>
      </w:r>
      <w:proofErr w:type="spellStart"/>
      <w:r w:rsidRPr="004279C1">
        <w:rPr>
          <w:rFonts w:ascii="Arial" w:hAnsi="Arial" w:cs="Arial"/>
        </w:rPr>
        <w:t>Markersdorf</w:t>
      </w:r>
      <w:proofErr w:type="spellEnd"/>
      <w:r w:rsidRPr="004279C1">
        <w:rPr>
          <w:rFonts w:ascii="Arial" w:hAnsi="Arial" w:cs="Arial"/>
        </w:rPr>
        <w:t>.</w:t>
      </w:r>
    </w:p>
    <w:p w:rsidR="00D95A4B" w:rsidRPr="004279C1" w:rsidRDefault="00D95A4B" w:rsidP="004279C1">
      <w:pPr>
        <w:jc w:val="both"/>
        <w:rPr>
          <w:rFonts w:ascii="Arial" w:hAnsi="Arial" w:cs="Arial"/>
        </w:rPr>
      </w:pPr>
    </w:p>
    <w:p w:rsidR="00D95A4B" w:rsidRPr="004279C1" w:rsidRDefault="00D95A4B" w:rsidP="004279C1">
      <w:pPr>
        <w:jc w:val="both"/>
        <w:rPr>
          <w:rFonts w:ascii="Arial" w:hAnsi="Arial" w:cs="Arial"/>
        </w:rPr>
      </w:pPr>
      <w:r w:rsidRPr="004279C1">
        <w:rPr>
          <w:rFonts w:ascii="Arial" w:hAnsi="Arial" w:cs="Arial"/>
        </w:rPr>
        <w:t xml:space="preserve">Diese Bekanntmachung ist auch unter </w:t>
      </w:r>
    </w:p>
    <w:p w:rsidR="00D95A4B" w:rsidRPr="004279C1" w:rsidRDefault="00A44CBC" w:rsidP="00D95A4B">
      <w:pPr>
        <w:rPr>
          <w:rFonts w:ascii="Arial" w:hAnsi="Arial" w:cs="Arial"/>
        </w:rPr>
      </w:pPr>
      <w:hyperlink r:id="rId9" w:history="1">
        <w:r w:rsidR="00D95A4B" w:rsidRPr="004279C1">
          <w:rPr>
            <w:rFonts w:ascii="Arial" w:hAnsi="Arial" w:cs="Arial"/>
            <w:color w:val="0000FF"/>
            <w:u w:val="single"/>
          </w:rPr>
          <w:t>https://buergerbeteiligung.sachsen.de/portal/goerlitz/startseite</w:t>
        </w:r>
      </w:hyperlink>
    </w:p>
    <w:p w:rsidR="00D95A4B" w:rsidRPr="004279C1" w:rsidRDefault="00D95A4B" w:rsidP="00D95A4B">
      <w:pPr>
        <w:rPr>
          <w:rFonts w:ascii="Arial" w:hAnsi="Arial" w:cs="Arial"/>
        </w:rPr>
      </w:pPr>
    </w:p>
    <w:p w:rsidR="00D95A4B" w:rsidRPr="004279C1" w:rsidRDefault="00A44CBC" w:rsidP="00D95A4B">
      <w:pPr>
        <w:rPr>
          <w:rFonts w:ascii="Arial" w:hAnsi="Arial" w:cs="Arial"/>
        </w:rPr>
      </w:pPr>
      <w:hyperlink r:id="rId10" w:history="1">
        <w:r w:rsidR="00D95A4B" w:rsidRPr="004279C1">
          <w:rPr>
            <w:rStyle w:val="Hyperlink"/>
            <w:rFonts w:ascii="Arial" w:hAnsi="Arial" w:cs="Arial"/>
          </w:rPr>
          <w:t>https://www.goerlitz.de/Bekanntmachungen.html</w:t>
        </w:r>
      </w:hyperlink>
      <w:r w:rsidR="00D95A4B" w:rsidRPr="004279C1">
        <w:rPr>
          <w:rFonts w:ascii="Arial" w:hAnsi="Arial" w:cs="Arial"/>
        </w:rPr>
        <w:t xml:space="preserve">  </w:t>
      </w:r>
    </w:p>
    <w:p w:rsidR="00D95A4B" w:rsidRPr="004279C1" w:rsidRDefault="00D95A4B" w:rsidP="00D95A4B">
      <w:pPr>
        <w:rPr>
          <w:rFonts w:ascii="Arial" w:hAnsi="Arial" w:cs="Arial"/>
        </w:rPr>
      </w:pPr>
    </w:p>
    <w:p w:rsidR="00D95A4B" w:rsidRPr="004279C1" w:rsidRDefault="00A44CBC" w:rsidP="00D95A4B">
      <w:pPr>
        <w:rPr>
          <w:rFonts w:ascii="Arial" w:hAnsi="Arial" w:cs="Arial"/>
        </w:rPr>
      </w:pPr>
      <w:hyperlink r:id="rId11" w:history="1">
        <w:r w:rsidR="00D95A4B" w:rsidRPr="004279C1">
          <w:rPr>
            <w:rStyle w:val="Hyperlink"/>
            <w:rFonts w:ascii="Arial" w:hAnsi="Arial" w:cs="Arial"/>
          </w:rPr>
          <w:t>http://www.schoenau-berzdorf.de/index.php/schoenau-echo</w:t>
        </w:r>
      </w:hyperlink>
      <w:r w:rsidR="00D95A4B" w:rsidRPr="004279C1">
        <w:rPr>
          <w:rFonts w:ascii="Arial" w:hAnsi="Arial" w:cs="Arial"/>
        </w:rPr>
        <w:t xml:space="preserve">   </w:t>
      </w:r>
      <w:r w:rsidR="00D95A4B" w:rsidRPr="004279C1">
        <w:rPr>
          <w:rFonts w:ascii="Arial" w:hAnsi="Arial" w:cs="Arial"/>
          <w:color w:val="FF0000"/>
        </w:rPr>
        <w:t>(Dorfecho)</w:t>
      </w:r>
    </w:p>
    <w:p w:rsidR="00D95A4B" w:rsidRPr="004279C1" w:rsidRDefault="00D95A4B" w:rsidP="00D95A4B">
      <w:pPr>
        <w:rPr>
          <w:rFonts w:ascii="Arial" w:hAnsi="Arial" w:cs="Arial"/>
        </w:rPr>
      </w:pPr>
    </w:p>
    <w:p w:rsidR="00D95A4B" w:rsidRPr="004279C1" w:rsidRDefault="00A44CBC" w:rsidP="00D95A4B">
      <w:pPr>
        <w:rPr>
          <w:rFonts w:ascii="Arial" w:hAnsi="Arial" w:cs="Arial"/>
        </w:rPr>
      </w:pPr>
      <w:hyperlink r:id="rId12" w:history="1">
        <w:r w:rsidR="00D95A4B" w:rsidRPr="004279C1">
          <w:rPr>
            <w:rStyle w:val="Hyperlink"/>
            <w:rFonts w:ascii="Arial" w:hAnsi="Arial" w:cs="Arial"/>
          </w:rPr>
          <w:t>https://www.markersdorf.de</w:t>
        </w:r>
      </w:hyperlink>
      <w:r w:rsidR="00D95A4B" w:rsidRPr="004279C1">
        <w:rPr>
          <w:rFonts w:ascii="Arial" w:hAnsi="Arial" w:cs="Arial"/>
        </w:rPr>
        <w:t xml:space="preserve">    </w:t>
      </w:r>
      <w:r w:rsidR="00D95A4B" w:rsidRPr="004279C1">
        <w:rPr>
          <w:rFonts w:ascii="Arial" w:hAnsi="Arial" w:cs="Arial"/>
          <w:i/>
        </w:rPr>
        <w:t>(Pfad: Bürger – Rathaus – Bekanntmachungen)</w:t>
      </w:r>
      <w:r w:rsidR="00D95A4B" w:rsidRPr="004279C1">
        <w:rPr>
          <w:rFonts w:ascii="Arial" w:hAnsi="Arial" w:cs="Arial"/>
        </w:rPr>
        <w:t xml:space="preserve">             </w:t>
      </w:r>
      <w:r w:rsidR="00D95A4B" w:rsidRPr="004279C1">
        <w:rPr>
          <w:rFonts w:ascii="Arial" w:hAnsi="Arial" w:cs="Arial"/>
          <w:color w:val="1F497D"/>
        </w:rPr>
        <w:t xml:space="preserve">  </w:t>
      </w:r>
      <w:r w:rsidR="00D95A4B" w:rsidRPr="004279C1">
        <w:rPr>
          <w:rFonts w:ascii="Arial" w:hAnsi="Arial" w:cs="Arial"/>
        </w:rPr>
        <w:t>einsehbar.</w:t>
      </w:r>
    </w:p>
    <w:p w:rsidR="00D95A4B" w:rsidRPr="004279C1" w:rsidRDefault="00D95A4B" w:rsidP="00D95A4B">
      <w:pPr>
        <w:rPr>
          <w:rFonts w:ascii="Arial" w:hAnsi="Arial" w:cs="Arial"/>
        </w:rPr>
      </w:pPr>
    </w:p>
    <w:p w:rsidR="00D95A4B" w:rsidRPr="004279C1" w:rsidRDefault="00D95A4B" w:rsidP="00D95A4B">
      <w:pPr>
        <w:rPr>
          <w:rFonts w:ascii="Arial" w:hAnsi="Arial" w:cs="Arial"/>
        </w:rPr>
      </w:pPr>
    </w:p>
    <w:p w:rsidR="00D95A4B" w:rsidRPr="004279C1" w:rsidRDefault="00D95A4B" w:rsidP="00D95A4B">
      <w:pPr>
        <w:ind w:right="-73"/>
        <w:jc w:val="both"/>
        <w:rPr>
          <w:rFonts w:ascii="Arial" w:eastAsia="Arial" w:hAnsi="Arial" w:cs="Arial"/>
        </w:rPr>
      </w:pPr>
      <w:r w:rsidRPr="004279C1">
        <w:rPr>
          <w:rFonts w:ascii="Arial" w:eastAsia="Arial" w:hAnsi="Arial" w:cs="Arial"/>
          <w:spacing w:val="1"/>
        </w:rPr>
        <w:t>G</w:t>
      </w:r>
      <w:r w:rsidRPr="004279C1">
        <w:rPr>
          <w:rFonts w:ascii="Arial" w:eastAsia="Arial" w:hAnsi="Arial" w:cs="Arial"/>
        </w:rPr>
        <w:t>örl</w:t>
      </w:r>
      <w:r w:rsidRPr="004279C1">
        <w:rPr>
          <w:rFonts w:ascii="Arial" w:eastAsia="Arial" w:hAnsi="Arial" w:cs="Arial"/>
          <w:spacing w:val="-2"/>
        </w:rPr>
        <w:t>i</w:t>
      </w:r>
      <w:r w:rsidRPr="004279C1">
        <w:rPr>
          <w:rFonts w:ascii="Arial" w:eastAsia="Arial" w:hAnsi="Arial" w:cs="Arial"/>
          <w:spacing w:val="1"/>
        </w:rPr>
        <w:t>t</w:t>
      </w:r>
      <w:r w:rsidRPr="004279C1">
        <w:rPr>
          <w:rFonts w:ascii="Arial" w:eastAsia="Arial" w:hAnsi="Arial" w:cs="Arial"/>
          <w:spacing w:val="-2"/>
        </w:rPr>
        <w:t>z</w:t>
      </w:r>
      <w:r w:rsidRPr="004279C1">
        <w:rPr>
          <w:rFonts w:ascii="Arial" w:eastAsia="Arial" w:hAnsi="Arial" w:cs="Arial"/>
        </w:rPr>
        <w:t>,</w:t>
      </w:r>
      <w:r w:rsidRPr="004279C1">
        <w:rPr>
          <w:rFonts w:ascii="Arial" w:eastAsia="Arial" w:hAnsi="Arial" w:cs="Arial"/>
          <w:spacing w:val="2"/>
        </w:rPr>
        <w:t xml:space="preserve"> </w:t>
      </w:r>
      <w:r w:rsidRPr="004279C1">
        <w:rPr>
          <w:rFonts w:ascii="Arial" w:eastAsia="Arial" w:hAnsi="Arial" w:cs="Arial"/>
        </w:rPr>
        <w:t>d</w:t>
      </w:r>
      <w:r w:rsidRPr="004279C1">
        <w:rPr>
          <w:rFonts w:ascii="Arial" w:eastAsia="Arial" w:hAnsi="Arial" w:cs="Arial"/>
          <w:spacing w:val="-1"/>
        </w:rPr>
        <w:t>e</w:t>
      </w:r>
      <w:r w:rsidRPr="004279C1">
        <w:rPr>
          <w:rFonts w:ascii="Arial" w:eastAsia="Arial" w:hAnsi="Arial" w:cs="Arial"/>
        </w:rPr>
        <w:t>n 25</w:t>
      </w:r>
      <w:r w:rsidRPr="004279C1">
        <w:rPr>
          <w:rFonts w:ascii="Arial" w:eastAsia="Arial" w:hAnsi="Arial" w:cs="Arial"/>
          <w:spacing w:val="1"/>
        </w:rPr>
        <w:t>.</w:t>
      </w:r>
      <w:r w:rsidRPr="004279C1">
        <w:rPr>
          <w:rFonts w:ascii="Arial" w:eastAsia="Arial" w:hAnsi="Arial" w:cs="Arial"/>
        </w:rPr>
        <w:t>02</w:t>
      </w:r>
      <w:r w:rsidRPr="004279C1">
        <w:rPr>
          <w:rFonts w:ascii="Arial" w:eastAsia="Arial" w:hAnsi="Arial" w:cs="Arial"/>
          <w:spacing w:val="1"/>
        </w:rPr>
        <w:t>.</w:t>
      </w:r>
      <w:r w:rsidRPr="004279C1">
        <w:rPr>
          <w:rFonts w:ascii="Arial" w:eastAsia="Arial" w:hAnsi="Arial" w:cs="Arial"/>
        </w:rPr>
        <w:t>2</w:t>
      </w:r>
      <w:r w:rsidRPr="004279C1">
        <w:rPr>
          <w:rFonts w:ascii="Arial" w:eastAsia="Arial" w:hAnsi="Arial" w:cs="Arial"/>
          <w:spacing w:val="-1"/>
        </w:rPr>
        <w:t>0</w:t>
      </w:r>
      <w:r w:rsidRPr="004279C1">
        <w:rPr>
          <w:rFonts w:ascii="Arial" w:eastAsia="Arial" w:hAnsi="Arial" w:cs="Arial"/>
        </w:rPr>
        <w:t>20</w:t>
      </w:r>
    </w:p>
    <w:p w:rsidR="00D95A4B" w:rsidRPr="004279C1" w:rsidRDefault="00D95A4B" w:rsidP="00D95A4B">
      <w:pPr>
        <w:spacing w:line="200" w:lineRule="exact"/>
        <w:rPr>
          <w:rFonts w:ascii="Arial" w:hAnsi="Arial" w:cs="Arial"/>
        </w:rPr>
      </w:pPr>
    </w:p>
    <w:p w:rsidR="00D95A4B" w:rsidRPr="0031157E" w:rsidRDefault="00D95A4B" w:rsidP="00D95A4B">
      <w:pPr>
        <w:spacing w:line="200" w:lineRule="exact"/>
        <w:rPr>
          <w:sz w:val="20"/>
          <w:szCs w:val="20"/>
        </w:rPr>
      </w:pPr>
    </w:p>
    <w:p w:rsidR="00D95A4B" w:rsidRDefault="00D95A4B" w:rsidP="00D95A4B">
      <w:pPr>
        <w:tabs>
          <w:tab w:val="left" w:pos="5760"/>
        </w:tabs>
        <w:spacing w:line="241" w:lineRule="auto"/>
        <w:ind w:left="5765" w:right="-73" w:hanging="5765"/>
        <w:rPr>
          <w:rFonts w:ascii="Arial" w:eastAsia="Arial" w:hAnsi="Arial" w:cs="Arial"/>
          <w:b/>
          <w:bCs/>
        </w:rPr>
      </w:pPr>
      <w:r w:rsidRPr="0031157E">
        <w:rPr>
          <w:rFonts w:ascii="Arial" w:eastAsia="Arial" w:hAnsi="Arial" w:cs="Arial"/>
          <w:spacing w:val="1"/>
          <w:sz w:val="16"/>
          <w:szCs w:val="16"/>
        </w:rPr>
        <w:t>S</w:t>
      </w:r>
      <w:r w:rsidRPr="0031157E">
        <w:rPr>
          <w:rFonts w:ascii="Arial" w:eastAsia="Arial" w:hAnsi="Arial" w:cs="Arial"/>
          <w:sz w:val="16"/>
          <w:szCs w:val="16"/>
        </w:rPr>
        <w:t>ie</w:t>
      </w:r>
      <w:r w:rsidRPr="0031157E">
        <w:rPr>
          <w:rFonts w:ascii="Arial" w:eastAsia="Arial" w:hAnsi="Arial" w:cs="Arial"/>
          <w:spacing w:val="-1"/>
          <w:sz w:val="16"/>
          <w:szCs w:val="16"/>
        </w:rPr>
        <w:t>ge</w:t>
      </w:r>
      <w:r w:rsidRPr="0031157E">
        <w:rPr>
          <w:rFonts w:ascii="Arial" w:eastAsia="Arial" w:hAnsi="Arial" w:cs="Arial"/>
          <w:sz w:val="16"/>
          <w:szCs w:val="16"/>
        </w:rPr>
        <w:t>l</w:t>
      </w:r>
      <w:r w:rsidRPr="0031157E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Cs/>
        </w:rPr>
        <w:t>Octavian Ursu</w:t>
      </w:r>
      <w:r w:rsidRPr="0031157E">
        <w:rPr>
          <w:rFonts w:ascii="Arial" w:eastAsia="Arial" w:hAnsi="Arial" w:cs="Arial"/>
          <w:b/>
          <w:bCs/>
        </w:rPr>
        <w:t xml:space="preserve"> </w:t>
      </w:r>
    </w:p>
    <w:p w:rsidR="00D95A4B" w:rsidRPr="007C67F3" w:rsidRDefault="00D95A4B" w:rsidP="00D95A4B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ab/>
      </w:r>
      <w:r w:rsidRPr="007C67F3">
        <w:rPr>
          <w:rFonts w:ascii="Arial" w:eastAsia="Arial" w:hAnsi="Arial" w:cs="Arial"/>
          <w:sz w:val="16"/>
          <w:szCs w:val="16"/>
        </w:rPr>
        <w:t>V</w:t>
      </w:r>
      <w:r w:rsidRPr="007C67F3">
        <w:rPr>
          <w:rFonts w:ascii="Arial" w:eastAsia="Arial" w:hAnsi="Arial" w:cs="Arial"/>
          <w:spacing w:val="1"/>
          <w:sz w:val="16"/>
          <w:szCs w:val="16"/>
        </w:rPr>
        <w:t>e</w:t>
      </w:r>
      <w:r w:rsidRPr="007C67F3">
        <w:rPr>
          <w:rFonts w:ascii="Arial" w:eastAsia="Arial" w:hAnsi="Arial" w:cs="Arial"/>
          <w:sz w:val="16"/>
          <w:szCs w:val="16"/>
        </w:rPr>
        <w:t>r</w:t>
      </w:r>
      <w:r w:rsidRPr="007C67F3">
        <w:rPr>
          <w:rFonts w:ascii="Arial" w:eastAsia="Arial" w:hAnsi="Arial" w:cs="Arial"/>
          <w:spacing w:val="1"/>
          <w:sz w:val="16"/>
          <w:szCs w:val="16"/>
        </w:rPr>
        <w:t>ban</w:t>
      </w:r>
      <w:r w:rsidRPr="007C67F3">
        <w:rPr>
          <w:rFonts w:ascii="Arial" w:eastAsia="Arial" w:hAnsi="Arial" w:cs="Arial"/>
          <w:spacing w:val="-2"/>
          <w:sz w:val="16"/>
          <w:szCs w:val="16"/>
        </w:rPr>
        <w:t>d</w:t>
      </w:r>
      <w:r w:rsidRPr="007C67F3">
        <w:rPr>
          <w:rFonts w:ascii="Arial" w:eastAsia="Arial" w:hAnsi="Arial" w:cs="Arial"/>
          <w:spacing w:val="1"/>
          <w:sz w:val="16"/>
          <w:szCs w:val="16"/>
        </w:rPr>
        <w:t>s</w:t>
      </w:r>
      <w:r w:rsidRPr="007C67F3">
        <w:rPr>
          <w:rFonts w:ascii="Arial" w:eastAsia="Arial" w:hAnsi="Arial" w:cs="Arial"/>
          <w:spacing w:val="-1"/>
          <w:sz w:val="16"/>
          <w:szCs w:val="16"/>
        </w:rPr>
        <w:t>v</w:t>
      </w:r>
      <w:r w:rsidRPr="007C67F3">
        <w:rPr>
          <w:rFonts w:ascii="Arial" w:eastAsia="Arial" w:hAnsi="Arial" w:cs="Arial"/>
          <w:spacing w:val="1"/>
          <w:sz w:val="16"/>
          <w:szCs w:val="16"/>
        </w:rPr>
        <w:t>o</w:t>
      </w:r>
      <w:r w:rsidRPr="007C67F3">
        <w:rPr>
          <w:rFonts w:ascii="Arial" w:eastAsia="Arial" w:hAnsi="Arial" w:cs="Arial"/>
          <w:sz w:val="16"/>
          <w:szCs w:val="16"/>
        </w:rPr>
        <w:t>r</w:t>
      </w:r>
      <w:r w:rsidRPr="007C67F3">
        <w:rPr>
          <w:rFonts w:ascii="Arial" w:eastAsia="Arial" w:hAnsi="Arial" w:cs="Arial"/>
          <w:spacing w:val="-1"/>
          <w:sz w:val="16"/>
          <w:szCs w:val="16"/>
        </w:rPr>
        <w:t>s</w:t>
      </w:r>
      <w:r w:rsidRPr="007C67F3">
        <w:rPr>
          <w:rFonts w:ascii="Arial" w:eastAsia="Arial" w:hAnsi="Arial" w:cs="Arial"/>
          <w:spacing w:val="1"/>
          <w:sz w:val="16"/>
          <w:szCs w:val="16"/>
        </w:rPr>
        <w:t>i</w:t>
      </w:r>
      <w:r w:rsidRPr="007C67F3">
        <w:rPr>
          <w:rFonts w:ascii="Arial" w:eastAsia="Arial" w:hAnsi="Arial" w:cs="Arial"/>
          <w:sz w:val="16"/>
          <w:szCs w:val="16"/>
        </w:rPr>
        <w:t>t</w:t>
      </w:r>
      <w:r w:rsidRPr="007C67F3">
        <w:rPr>
          <w:rFonts w:ascii="Arial" w:eastAsia="Arial" w:hAnsi="Arial" w:cs="Arial"/>
          <w:spacing w:val="-1"/>
          <w:sz w:val="16"/>
          <w:szCs w:val="16"/>
        </w:rPr>
        <w:t>z</w:t>
      </w:r>
      <w:r w:rsidRPr="007C67F3">
        <w:rPr>
          <w:rFonts w:ascii="Arial" w:eastAsia="Arial" w:hAnsi="Arial" w:cs="Arial"/>
          <w:spacing w:val="1"/>
          <w:sz w:val="16"/>
          <w:szCs w:val="16"/>
        </w:rPr>
        <w:t>ende</w:t>
      </w:r>
      <w:r w:rsidRPr="007C67F3">
        <w:rPr>
          <w:rFonts w:ascii="Arial" w:eastAsia="Arial" w:hAnsi="Arial" w:cs="Arial"/>
          <w:sz w:val="16"/>
          <w:szCs w:val="16"/>
        </w:rPr>
        <w:t xml:space="preserve">r </w:t>
      </w:r>
    </w:p>
    <w:p w:rsidR="00B34BB6" w:rsidRPr="00A44CBC" w:rsidRDefault="00D95A4B" w:rsidP="00A44CBC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6"/>
          <w:szCs w:val="16"/>
        </w:rPr>
      </w:pPr>
      <w:r w:rsidRPr="007C67F3">
        <w:rPr>
          <w:rFonts w:ascii="Arial" w:eastAsia="Arial" w:hAnsi="Arial" w:cs="Arial"/>
          <w:sz w:val="16"/>
          <w:szCs w:val="16"/>
        </w:rPr>
        <w:tab/>
        <w:t>P</w:t>
      </w:r>
      <w:r w:rsidRPr="007C67F3">
        <w:rPr>
          <w:rFonts w:ascii="Arial" w:eastAsia="Arial" w:hAnsi="Arial" w:cs="Arial"/>
          <w:spacing w:val="1"/>
          <w:sz w:val="16"/>
          <w:szCs w:val="16"/>
        </w:rPr>
        <w:t>lanu</w:t>
      </w:r>
      <w:r w:rsidRPr="007C67F3">
        <w:rPr>
          <w:rFonts w:ascii="Arial" w:eastAsia="Arial" w:hAnsi="Arial" w:cs="Arial"/>
          <w:spacing w:val="-2"/>
          <w:sz w:val="16"/>
          <w:szCs w:val="16"/>
        </w:rPr>
        <w:t>n</w:t>
      </w:r>
      <w:r w:rsidRPr="007C67F3">
        <w:rPr>
          <w:rFonts w:ascii="Arial" w:eastAsia="Arial" w:hAnsi="Arial" w:cs="Arial"/>
          <w:spacing w:val="1"/>
          <w:sz w:val="16"/>
          <w:szCs w:val="16"/>
        </w:rPr>
        <w:t>gs</w:t>
      </w:r>
      <w:r w:rsidRPr="007C67F3">
        <w:rPr>
          <w:rFonts w:ascii="Arial" w:eastAsia="Arial" w:hAnsi="Arial" w:cs="Arial"/>
          <w:spacing w:val="-1"/>
          <w:sz w:val="16"/>
          <w:szCs w:val="16"/>
        </w:rPr>
        <w:t>v</w:t>
      </w:r>
      <w:r w:rsidRPr="007C67F3">
        <w:rPr>
          <w:rFonts w:ascii="Arial" w:eastAsia="Arial" w:hAnsi="Arial" w:cs="Arial"/>
          <w:spacing w:val="1"/>
          <w:sz w:val="16"/>
          <w:szCs w:val="16"/>
        </w:rPr>
        <w:t>e</w:t>
      </w:r>
      <w:r w:rsidRPr="007C67F3">
        <w:rPr>
          <w:rFonts w:ascii="Arial" w:eastAsia="Arial" w:hAnsi="Arial" w:cs="Arial"/>
          <w:sz w:val="16"/>
          <w:szCs w:val="16"/>
        </w:rPr>
        <w:t>r</w:t>
      </w:r>
      <w:r w:rsidRPr="007C67F3">
        <w:rPr>
          <w:rFonts w:ascii="Arial" w:eastAsia="Arial" w:hAnsi="Arial" w:cs="Arial"/>
          <w:spacing w:val="-2"/>
          <w:sz w:val="16"/>
          <w:szCs w:val="16"/>
        </w:rPr>
        <w:t>b</w:t>
      </w:r>
      <w:r w:rsidRPr="007C67F3">
        <w:rPr>
          <w:rFonts w:ascii="Arial" w:eastAsia="Arial" w:hAnsi="Arial" w:cs="Arial"/>
          <w:spacing w:val="1"/>
          <w:sz w:val="16"/>
          <w:szCs w:val="16"/>
        </w:rPr>
        <w:t>an</w:t>
      </w:r>
      <w:r w:rsidRPr="007C67F3">
        <w:rPr>
          <w:rFonts w:ascii="Arial" w:eastAsia="Arial" w:hAnsi="Arial" w:cs="Arial"/>
          <w:sz w:val="16"/>
          <w:szCs w:val="16"/>
        </w:rPr>
        <w:t>d</w:t>
      </w:r>
      <w:r w:rsidRPr="007C67F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7C67F3">
        <w:rPr>
          <w:rFonts w:ascii="Arial" w:eastAsia="Arial" w:hAnsi="Arial" w:cs="Arial"/>
          <w:spacing w:val="-2"/>
          <w:sz w:val="16"/>
          <w:szCs w:val="16"/>
        </w:rPr>
        <w:t>B</w:t>
      </w:r>
      <w:r w:rsidRPr="007C67F3">
        <w:rPr>
          <w:rFonts w:ascii="Arial" w:eastAsia="Arial" w:hAnsi="Arial" w:cs="Arial"/>
          <w:spacing w:val="1"/>
          <w:sz w:val="16"/>
          <w:szCs w:val="16"/>
        </w:rPr>
        <w:t>e</w:t>
      </w:r>
      <w:r w:rsidRPr="007C67F3">
        <w:rPr>
          <w:rFonts w:ascii="Arial" w:eastAsia="Arial" w:hAnsi="Arial" w:cs="Arial"/>
          <w:sz w:val="16"/>
          <w:szCs w:val="16"/>
        </w:rPr>
        <w:t>r</w:t>
      </w:r>
      <w:r w:rsidRPr="007C67F3">
        <w:rPr>
          <w:rFonts w:ascii="Arial" w:eastAsia="Arial" w:hAnsi="Arial" w:cs="Arial"/>
          <w:spacing w:val="-1"/>
          <w:sz w:val="16"/>
          <w:szCs w:val="16"/>
        </w:rPr>
        <w:t>z</w:t>
      </w:r>
      <w:r w:rsidRPr="007C67F3">
        <w:rPr>
          <w:rFonts w:ascii="Arial" w:eastAsia="Arial" w:hAnsi="Arial" w:cs="Arial"/>
          <w:spacing w:val="1"/>
          <w:sz w:val="16"/>
          <w:szCs w:val="16"/>
        </w:rPr>
        <w:t>do</w:t>
      </w:r>
      <w:r w:rsidRPr="007C67F3">
        <w:rPr>
          <w:rFonts w:ascii="Arial" w:eastAsia="Arial" w:hAnsi="Arial" w:cs="Arial"/>
          <w:sz w:val="16"/>
          <w:szCs w:val="16"/>
        </w:rPr>
        <w:t>rf</w:t>
      </w:r>
      <w:r w:rsidRPr="007C67F3">
        <w:rPr>
          <w:rFonts w:ascii="Arial" w:eastAsia="Arial" w:hAnsi="Arial" w:cs="Arial"/>
          <w:spacing w:val="1"/>
          <w:sz w:val="16"/>
          <w:szCs w:val="16"/>
        </w:rPr>
        <w:t>e</w:t>
      </w:r>
      <w:r w:rsidRPr="007C67F3">
        <w:rPr>
          <w:rFonts w:ascii="Arial" w:eastAsia="Arial" w:hAnsi="Arial" w:cs="Arial"/>
          <w:sz w:val="16"/>
          <w:szCs w:val="16"/>
        </w:rPr>
        <w:t>r</w:t>
      </w:r>
      <w:r w:rsidRPr="007C67F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7C67F3">
        <w:rPr>
          <w:rFonts w:ascii="Arial" w:eastAsia="Arial" w:hAnsi="Arial" w:cs="Arial"/>
          <w:sz w:val="16"/>
          <w:szCs w:val="16"/>
        </w:rPr>
        <w:t>S</w:t>
      </w:r>
      <w:r w:rsidRPr="007C67F3">
        <w:rPr>
          <w:rFonts w:ascii="Arial" w:eastAsia="Arial" w:hAnsi="Arial" w:cs="Arial"/>
          <w:spacing w:val="1"/>
          <w:sz w:val="16"/>
          <w:szCs w:val="16"/>
        </w:rPr>
        <w:t>e</w:t>
      </w:r>
      <w:r w:rsidRPr="007C67F3">
        <w:rPr>
          <w:rFonts w:ascii="Arial" w:eastAsia="Arial" w:hAnsi="Arial" w:cs="Arial"/>
          <w:sz w:val="16"/>
          <w:szCs w:val="16"/>
        </w:rPr>
        <w:t>e</w:t>
      </w:r>
      <w:bookmarkStart w:id="0" w:name="_GoBack"/>
      <w:bookmarkEnd w:id="0"/>
    </w:p>
    <w:p w:rsidR="00B34BB6" w:rsidRDefault="00B34BB6" w:rsidP="009F6BA7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u</w:t>
      </w:r>
      <w:r w:rsidRPr="007C67F3">
        <w:rPr>
          <w:rFonts w:ascii="Arial" w:eastAsia="Arial" w:hAnsi="Arial" w:cs="Arial"/>
          <w:sz w:val="16"/>
          <w:szCs w:val="16"/>
        </w:rPr>
        <w:t>nmaßstäblich</w:t>
      </w:r>
      <w:proofErr w:type="spellEnd"/>
    </w:p>
    <w:p w:rsidR="00B34BB6" w:rsidRDefault="00B34BB6" w:rsidP="00B34BB6">
      <w:pPr>
        <w:tabs>
          <w:tab w:val="left" w:pos="5760"/>
        </w:tabs>
        <w:spacing w:line="241" w:lineRule="auto"/>
        <w:ind w:left="5765" w:right="-73" w:hanging="5665"/>
        <w:rPr>
          <w:rFonts w:ascii="Arial" w:eastAsia="Arial" w:hAnsi="Arial" w:cs="Arial"/>
          <w:sz w:val="16"/>
          <w:szCs w:val="16"/>
        </w:rPr>
      </w:pPr>
    </w:p>
    <w:p w:rsidR="00D95A4B" w:rsidRDefault="00D95A4B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>
        <w:rPr>
          <w:rFonts w:ascii="Arial" w:eastAsia="Arial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011524F8" wp14:editId="2337FF82">
            <wp:extent cx="6155690" cy="6135863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61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4B" w:rsidRDefault="00D95A4B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Stadtgrundkarte:  Stadtverwaltung Görlitz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Liegenschaftsdaten:  Amt für Vermessungswesen und Flurneuordnung, Landratsamt Görlitz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Planzeichnung: IBOS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 xml:space="preserve"> Ingenieurbüro für Tiefbau, Wasserwirtschaft</w:t>
      </w:r>
      <w:r w:rsidRPr="00B34BB6">
        <w:rPr>
          <w:rFonts w:ascii="Arial" w:hAnsi="Arial" w:cs="Arial"/>
          <w:color w:val="365F91"/>
          <w:sz w:val="16"/>
          <w:szCs w:val="16"/>
          <w:lang w:val="de-DE" w:eastAsia="de-DE"/>
        </w:rPr>
        <w:t xml:space="preserve"> 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>und Umweltfragen, Ostsachsen  GmbH</w:t>
      </w:r>
    </w:p>
    <w:p w:rsidR="009F6BA7" w:rsidRDefault="009F6BA7" w:rsidP="00536C03">
      <w:pPr>
        <w:rPr>
          <w:rFonts w:ascii="Calibri" w:eastAsia="Times New Roman" w:hAnsi="Calibri"/>
          <w:b/>
          <w:color w:val="1F497D"/>
          <w:szCs w:val="20"/>
        </w:rPr>
      </w:pPr>
    </w:p>
    <w:p w:rsidR="009F6BA7" w:rsidRDefault="009F6BA7" w:rsidP="009F6BA7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22"/>
          <w:szCs w:val="18"/>
        </w:rPr>
      </w:pPr>
    </w:p>
    <w:sectPr w:rsidR="009F6BA7" w:rsidSect="005E6AC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9B" w:rsidRDefault="00C5239B">
      <w:r>
        <w:separator/>
      </w:r>
    </w:p>
  </w:endnote>
  <w:endnote w:type="continuationSeparator" w:id="0">
    <w:p w:rsidR="00C5239B" w:rsidRDefault="00C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0955"/>
      <w:docPartObj>
        <w:docPartGallery w:val="Page Numbers (Bottom of Page)"/>
        <w:docPartUnique/>
      </w:docPartObj>
    </w:sdtPr>
    <w:sdtEndPr/>
    <w:sdtContent>
      <w:p w:rsidR="009F6BA7" w:rsidRDefault="009F6BA7" w:rsidP="00FE0F64">
        <w:pPr>
          <w:pStyle w:val="Fuzeile"/>
          <w:jc w:val="right"/>
        </w:pPr>
        <w:r w:rsidRPr="009F6BA7">
          <w:rPr>
            <w:rFonts w:ascii="Arial" w:hAnsi="Arial" w:cs="Arial"/>
            <w:sz w:val="16"/>
            <w:szCs w:val="16"/>
          </w:rPr>
          <w:fldChar w:fldCharType="begin"/>
        </w:r>
        <w:r w:rsidRPr="009F6BA7">
          <w:rPr>
            <w:rFonts w:ascii="Arial" w:hAnsi="Arial" w:cs="Arial"/>
            <w:sz w:val="16"/>
            <w:szCs w:val="16"/>
          </w:rPr>
          <w:instrText>PAGE   \* MERGEFORMAT</w:instrText>
        </w:r>
        <w:r w:rsidRPr="009F6BA7">
          <w:rPr>
            <w:rFonts w:ascii="Arial" w:hAnsi="Arial" w:cs="Arial"/>
            <w:sz w:val="16"/>
            <w:szCs w:val="16"/>
          </w:rPr>
          <w:fldChar w:fldCharType="separate"/>
        </w:r>
        <w:r w:rsidR="00A44CBC">
          <w:rPr>
            <w:rFonts w:ascii="Arial" w:hAnsi="Arial" w:cs="Arial"/>
            <w:noProof/>
            <w:sz w:val="16"/>
            <w:szCs w:val="16"/>
          </w:rPr>
          <w:t>2</w:t>
        </w:r>
        <w:r w:rsidRPr="009F6BA7">
          <w:rPr>
            <w:rFonts w:ascii="Arial" w:hAnsi="Arial" w:cs="Arial"/>
            <w:sz w:val="16"/>
            <w:szCs w:val="16"/>
          </w:rPr>
          <w:fldChar w:fldCharType="end"/>
        </w:r>
        <w:r w:rsidR="00FE0F64">
          <w:rPr>
            <w:rFonts w:ascii="Arial" w:hAnsi="Arial" w:cs="Arial"/>
            <w:sz w:val="16"/>
            <w:szCs w:val="16"/>
          </w:rPr>
          <w:t xml:space="preserve">                                                                    </w:t>
        </w:r>
        <w:r w:rsidR="00FE0F64" w:rsidRPr="00FE0F64">
          <w:rPr>
            <w:rFonts w:ascii="Arial" w:hAnsi="Arial" w:cs="Arial"/>
            <w:color w:val="FF0000"/>
            <w:sz w:val="16"/>
            <w:szCs w:val="16"/>
          </w:rPr>
          <w:t>Amt für Stadtentwicklung</w:t>
        </w:r>
      </w:p>
    </w:sdtContent>
  </w:sdt>
  <w:p w:rsidR="002D58D4" w:rsidRDefault="009F6BA7">
    <w:pPr>
      <w:pStyle w:val="Fuzeile"/>
    </w:pPr>
    <w:r>
      <w:rPr>
        <w:noProof/>
        <w:sz w:val="18"/>
      </w:rPr>
      <mc:AlternateContent>
        <mc:Choice Requires="wpc">
          <w:drawing>
            <wp:inline distT="0" distB="0" distL="0" distR="0" wp14:anchorId="6E90F43E" wp14:editId="49F6D2B4">
              <wp:extent cx="5720080" cy="704215"/>
              <wp:effectExtent l="0" t="0" r="4445" b="635"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9F6BA7" w:rsidRPr="009F6BA7" w:rsidRDefault="004279C1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 w:rsidR="009F6BA7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9F6BA7" w:rsidRPr="0033229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9F6BA7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9F6BA7" w:rsidRDefault="00A44CBC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="009F6BA7" w:rsidRPr="00AE25DC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t.leuschner@goerlitz.de</w:t>
                              </w:r>
                            </w:hyperlink>
                            <w:r w:rsidR="009F6BA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Herr Leuschner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 xml:space="preserve">Tel. 03581 671815,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Fax 03581 672101</w:t>
                            </w:r>
                          </w:p>
                          <w:p w:rsidR="009F6BA7" w:rsidRDefault="009F6BA7" w:rsidP="009F6BA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9F6BA7" w:rsidRDefault="001906FC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 w:rsidR="009F6B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7" o:spid="_x0000_s1026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9149;top:2806;width:8051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<v:textbox inset="0,0,0,0">
                  <w:txbxContent>
                    <w:p w:rsidR="009F6BA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9F6BA7" w:rsidRPr="009F6BA7" w:rsidRDefault="004279C1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>
                        <w:fldChar w:fldCharType="begin"/>
                      </w:r>
                      <w:r w:rsidRPr="00D95A4B">
                        <w:rPr>
                          <w:lang w:val="fr-FR"/>
                        </w:rPr>
                        <w:instrText xml:space="preserve"> HYPERLINK "http://www.goerlitz.de" </w:instrText>
                      </w:r>
                      <w:r>
                        <w:fldChar w:fldCharType="separate"/>
                      </w:r>
                      <w:r w:rsidR="009F6BA7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www.goerlitz.de</w:t>
                      </w:r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fldChar w:fldCharType="end"/>
                      </w:r>
                    </w:p>
                    <w:p w:rsidR="009F6BA7" w:rsidRPr="0033229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9F6BA7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9F6BA7" w:rsidRDefault="004279C1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 w:rsidR="009F6BA7" w:rsidRPr="00AE25DC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t.leuschner@goerlitz.de</w:t>
                        </w:r>
                      </w:hyperlink>
                      <w:r w:rsidR="009F6BA7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4" o:spid="_x0000_s1029" type="#_x0000_t202" style="position:absolute;left:32759;top:2774;width:71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qfMMA&#10;AADaAAAADwAAAGRycy9kb3ducmV2LnhtbESPQWvCQBSE70L/w/IK3nSjBZXUVUpBaAUPJpJeX7Ov&#10;SUj2bdjdavz3riB4HGbmG2a9HUwnzuR8Y1nBbJqAIC6tbrhScMp3kxUIH5A1dpZJwZU8bDcvozWm&#10;2l74SOcsVCJC2KeooA6hT6X0ZU0G/dT2xNH7s85giNJVUju8RLjp5DxJFtJgw3Ghxp4+ayrb7N8o&#10;MMeDy/ZdkS+Ln28/80X7O5xapcavw8c7iEBDeIYf7S+t4A3u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1qfMMAAADaAAAADwAAAAAAAAAAAAAAAACYAgAAZHJzL2Rv&#10;d25yZXYueG1sUEsFBgAAAAAEAAQA9QAAAIgDAAAAAA==&#10;" fillcolor="#06f" stroked="f" strokecolor="navy">
                <v:textbox>
                  <w:txbxContent>
                    <w:p w:rsidR="009F6BA7" w:rsidRDefault="009F6BA7" w:rsidP="009F6BA7"/>
                  </w:txbxContent>
                </v:textbox>
              </v:shape>
              <v:shape id="Text Box 5" o:spid="_x0000_s1030" type="#_x0000_t202" style="position:absolute;left:34290;top:2597;width:1371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Herr Leuschner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03581 671815,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Fax 03581 672101</w:t>
                      </w:r>
                    </w:p>
                    <w:p w:rsidR="009F6BA7" w:rsidRDefault="009F6BA7" w:rsidP="009F6BA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17132;top:2527;width:14859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9F6BA7" w:rsidRDefault="001906FC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 w:rsidR="009F6B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802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D58D4" w:rsidRPr="00FE0F64" w:rsidRDefault="002D58D4" w:rsidP="00FE0F64">
        <w:pPr>
          <w:pStyle w:val="Kopfzeile"/>
          <w:jc w:val="right"/>
          <w:rPr>
            <w:rFonts w:ascii="Arial" w:hAnsi="Arial" w:cs="Arial"/>
            <w:color w:val="FF0000"/>
            <w:sz w:val="16"/>
            <w:szCs w:val="16"/>
          </w:rPr>
        </w:pPr>
        <w:r w:rsidRPr="002D58D4">
          <w:rPr>
            <w:rFonts w:ascii="Arial" w:hAnsi="Arial" w:cs="Arial"/>
            <w:sz w:val="16"/>
            <w:szCs w:val="16"/>
          </w:rPr>
          <w:fldChar w:fldCharType="begin"/>
        </w:r>
        <w:r w:rsidRPr="002D58D4">
          <w:rPr>
            <w:rFonts w:ascii="Arial" w:hAnsi="Arial" w:cs="Arial"/>
            <w:sz w:val="16"/>
            <w:szCs w:val="16"/>
          </w:rPr>
          <w:instrText>PAGE   \* MERGEFORMAT</w:instrText>
        </w:r>
        <w:r w:rsidRPr="002D58D4">
          <w:rPr>
            <w:rFonts w:ascii="Arial" w:hAnsi="Arial" w:cs="Arial"/>
            <w:sz w:val="16"/>
            <w:szCs w:val="16"/>
          </w:rPr>
          <w:fldChar w:fldCharType="separate"/>
        </w:r>
        <w:r w:rsidR="00A44CBC">
          <w:rPr>
            <w:rFonts w:ascii="Arial" w:hAnsi="Arial" w:cs="Arial"/>
            <w:noProof/>
            <w:sz w:val="16"/>
            <w:szCs w:val="16"/>
          </w:rPr>
          <w:t>1</w:t>
        </w:r>
        <w:r w:rsidRPr="002D58D4">
          <w:rPr>
            <w:rFonts w:ascii="Arial" w:hAnsi="Arial" w:cs="Arial"/>
            <w:sz w:val="16"/>
            <w:szCs w:val="16"/>
          </w:rPr>
          <w:fldChar w:fldCharType="end"/>
        </w:r>
        <w:r w:rsidR="00FE0F64"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 w:rsidR="00FE0F64" w:rsidRPr="00FE0F64">
          <w:rPr>
            <w:rFonts w:ascii="Arial" w:hAnsi="Arial" w:cs="Arial"/>
            <w:color w:val="FF0000"/>
            <w:sz w:val="16"/>
            <w:szCs w:val="16"/>
          </w:rPr>
          <w:t>Amt für Stadtentwicklung</w:t>
        </w:r>
      </w:p>
    </w:sdtContent>
  </w:sdt>
  <w:p w:rsidR="002D58D4" w:rsidRDefault="009F6BA7">
    <w:pPr>
      <w:pStyle w:val="Fuzeile"/>
    </w:pPr>
    <w:r>
      <w:rPr>
        <w:noProof/>
        <w:sz w:val="18"/>
      </w:rPr>
      <mc:AlternateContent>
        <mc:Choice Requires="wpc">
          <w:drawing>
            <wp:inline distT="0" distB="0" distL="0" distR="0" wp14:anchorId="4A98734A" wp14:editId="558BB6BF">
              <wp:extent cx="5720080" cy="704215"/>
              <wp:effectExtent l="0" t="0" r="4445" b="635"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9F6BA7" w:rsidRPr="009F6BA7" w:rsidRDefault="004279C1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 w:rsidR="009F6BA7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9F6BA7" w:rsidRPr="0033229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9F6BA7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9F6BA7" w:rsidRDefault="00A44CBC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="009F6BA7" w:rsidRPr="00AE25DC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t.leuschner@goerlitz.de</w:t>
                              </w:r>
                            </w:hyperlink>
                            <w:r w:rsidR="009F6BA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Herr Leuschner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 xml:space="preserve">Tel. 03581 671815,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Fax 03581 672101</w:t>
                            </w:r>
                          </w:p>
                          <w:p w:rsidR="009F6BA7" w:rsidRDefault="009F6BA7" w:rsidP="009F6BA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9F6BA7" w:rsidRDefault="001906FC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 w:rsidR="009F6B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12" o:spid="_x0000_s1032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49149;top:2806;width:8051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<v:textbox inset="0,0,0,0">
                  <w:txbxContent>
                    <w:p w:rsidR="009F6BA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9F6BA7" w:rsidRPr="009F6BA7" w:rsidRDefault="004279C1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>
                        <w:fldChar w:fldCharType="begin"/>
                      </w:r>
                      <w:r w:rsidRPr="00D95A4B">
                        <w:rPr>
                          <w:lang w:val="fr-FR"/>
                        </w:rPr>
                        <w:instrText xml:space="preserve"> HYPERLINK "http://www.goerlitz.de" </w:instrText>
                      </w:r>
                      <w:r>
                        <w:fldChar w:fldCharType="separate"/>
                      </w:r>
                      <w:r w:rsidR="009F6BA7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www.goerlitz.de</w:t>
                      </w:r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fldChar w:fldCharType="end"/>
                      </w:r>
                    </w:p>
                    <w:p w:rsidR="009F6BA7" w:rsidRPr="0033229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9F6BA7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9F6BA7" w:rsidRDefault="004279C1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 w:rsidR="009F6BA7" w:rsidRPr="00AE25DC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t.leuschner@goerlitz.de</w:t>
                        </w:r>
                      </w:hyperlink>
                      <w:r w:rsidR="009F6BA7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10" o:spid="_x0000_s1035" type="#_x0000_t202" style="position:absolute;left:32759;top:2774;width:71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VdlsMA&#10;AADaAAAADwAAAGRycy9kb3ducmV2LnhtbESPQWvCQBSE70L/w/IK3nSjh6qpq5SC0AoeTCS9vmZf&#10;k5Ds27C71fjvXUHwOMzMN8x6O5hOnMn5xrKC2TQBQVxa3XCl4JTvJksQPiBr7CyTgit52G5eRmtM&#10;tb3wkc5ZqESEsE9RQR1Cn0rpy5oM+qntiaP3Z53BEKWrpHZ4iXDTyXmSvEmDDceFGnv6rKlss3+j&#10;wBwPLtt3Rb4ofr79zBft73BqlRq/Dh/vIAIN4Rl+tL+0ghXcr8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VdlsMAAADaAAAADwAAAAAAAAAAAAAAAACYAgAAZHJzL2Rv&#10;d25yZXYueG1sUEsFBgAAAAAEAAQA9QAAAIgDAAAAAA==&#10;" fillcolor="#06f" stroked="f" strokecolor="navy">
                <v:textbox>
                  <w:txbxContent>
                    <w:p w:rsidR="009F6BA7" w:rsidRDefault="009F6BA7" w:rsidP="009F6BA7"/>
                  </w:txbxContent>
                </v:textbox>
              </v:shape>
              <v:shape id="Text Box 11" o:spid="_x0000_s1036" type="#_x0000_t202" style="position:absolute;left:34290;top:2597;width:1371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<v:textbox inset="0,0,0,0">
                  <w:txbxContent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Herr Leuschner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03581 671815,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Fax 03581 672101</w:t>
                      </w:r>
                    </w:p>
                    <w:p w:rsidR="009F6BA7" w:rsidRDefault="009F6BA7" w:rsidP="009F6BA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37" type="#_x0000_t202" style="position:absolute;left:17132;top:2527;width:14859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9F6BA7" w:rsidRDefault="001906FC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 w:rsidR="009F6B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9B" w:rsidRDefault="00C5239B">
      <w:r>
        <w:separator/>
      </w:r>
    </w:p>
  </w:footnote>
  <w:footnote w:type="continuationSeparator" w:id="0">
    <w:p w:rsidR="00C5239B" w:rsidRDefault="00C5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:rsidR="00C2768B" w:rsidRDefault="00C2768B">
    <w:pPr>
      <w:pStyle w:val="Textkrper"/>
      <w:tabs>
        <w:tab w:val="left" w:pos="7033"/>
      </w:tabs>
      <w:jc w:val="both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9B" w:rsidRDefault="00AF0EDB" w:rsidP="0002449B">
    <w:pPr>
      <w:pStyle w:val="Kopfzeile"/>
      <w:jc w:val="right"/>
    </w:pPr>
    <w:r>
      <w:rPr>
        <w:noProof/>
      </w:rPr>
      <w:drawing>
        <wp:inline distT="0" distB="0" distL="0" distR="0" wp14:anchorId="1CFE17B0" wp14:editId="5ADF7BAD">
          <wp:extent cx="2019300" cy="1043940"/>
          <wp:effectExtent l="0" t="0" r="0" b="381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AF"/>
    <w:multiLevelType w:val="hybridMultilevel"/>
    <w:tmpl w:val="96A4B806"/>
    <w:lvl w:ilvl="0" w:tplc="51547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D43"/>
    <w:multiLevelType w:val="hybridMultilevel"/>
    <w:tmpl w:val="D022668C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0885A92"/>
    <w:multiLevelType w:val="hybridMultilevel"/>
    <w:tmpl w:val="9374473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063F"/>
    <w:multiLevelType w:val="hybridMultilevel"/>
    <w:tmpl w:val="ABD811B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5F611C"/>
    <w:multiLevelType w:val="hybridMultilevel"/>
    <w:tmpl w:val="95E4D01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A6C"/>
    <w:multiLevelType w:val="hybridMultilevel"/>
    <w:tmpl w:val="F27E53A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52E4"/>
    <w:multiLevelType w:val="hybridMultilevel"/>
    <w:tmpl w:val="0AF60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A14A3"/>
    <w:multiLevelType w:val="hybridMultilevel"/>
    <w:tmpl w:val="6CECFF4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BF23172"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4D05"/>
    <w:multiLevelType w:val="hybridMultilevel"/>
    <w:tmpl w:val="1F2E8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C04AF"/>
    <w:multiLevelType w:val="hybridMultilevel"/>
    <w:tmpl w:val="A686D1F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261AD"/>
    <w:multiLevelType w:val="hybridMultilevel"/>
    <w:tmpl w:val="E1D0A036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55C9"/>
    <w:multiLevelType w:val="hybridMultilevel"/>
    <w:tmpl w:val="9D542244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3B015A4F"/>
    <w:multiLevelType w:val="hybridMultilevel"/>
    <w:tmpl w:val="9FFE653A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51B39"/>
    <w:multiLevelType w:val="hybridMultilevel"/>
    <w:tmpl w:val="275EBF8E"/>
    <w:lvl w:ilvl="0" w:tplc="CB16B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74174"/>
    <w:multiLevelType w:val="hybridMultilevel"/>
    <w:tmpl w:val="8370D9F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10ED"/>
    <w:multiLevelType w:val="hybridMultilevel"/>
    <w:tmpl w:val="43CEA49A"/>
    <w:lvl w:ilvl="0" w:tplc="2DA80E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6C1E08B4"/>
    <w:multiLevelType w:val="hybridMultilevel"/>
    <w:tmpl w:val="107E24E0"/>
    <w:lvl w:ilvl="0" w:tplc="CBDE91C0">
      <w:start w:val="1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6DE41E2F"/>
    <w:multiLevelType w:val="hybridMultilevel"/>
    <w:tmpl w:val="777EB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5615E"/>
    <w:multiLevelType w:val="hybridMultilevel"/>
    <w:tmpl w:val="DED2D3FC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8A6A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2100815E">
      <w:start w:val="12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3269"/>
    <w:multiLevelType w:val="hybridMultilevel"/>
    <w:tmpl w:val="2FF4F20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F6281"/>
    <w:multiLevelType w:val="hybridMultilevel"/>
    <w:tmpl w:val="52946D90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10"/>
  </w:num>
  <w:num w:numId="20">
    <w:abstractNumId w:val="21"/>
  </w:num>
  <w:num w:numId="21">
    <w:abstractNumId w:val="1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2"/>
    <w:rsid w:val="00013DD2"/>
    <w:rsid w:val="0002449B"/>
    <w:rsid w:val="00047DBE"/>
    <w:rsid w:val="00095DF3"/>
    <w:rsid w:val="000C1AAC"/>
    <w:rsid w:val="000E2526"/>
    <w:rsid w:val="000E3BD9"/>
    <w:rsid w:val="00101E9F"/>
    <w:rsid w:val="0010274C"/>
    <w:rsid w:val="00114BAE"/>
    <w:rsid w:val="00124F34"/>
    <w:rsid w:val="001906FC"/>
    <w:rsid w:val="001C359E"/>
    <w:rsid w:val="001D3460"/>
    <w:rsid w:val="001D6408"/>
    <w:rsid w:val="001E1197"/>
    <w:rsid w:val="001F346D"/>
    <w:rsid w:val="001F69A3"/>
    <w:rsid w:val="0021241F"/>
    <w:rsid w:val="00281262"/>
    <w:rsid w:val="002D58D4"/>
    <w:rsid w:val="002E6405"/>
    <w:rsid w:val="00307030"/>
    <w:rsid w:val="00332297"/>
    <w:rsid w:val="003572A2"/>
    <w:rsid w:val="00370608"/>
    <w:rsid w:val="004200B5"/>
    <w:rsid w:val="0042791F"/>
    <w:rsid w:val="004279C1"/>
    <w:rsid w:val="00432311"/>
    <w:rsid w:val="00472484"/>
    <w:rsid w:val="00480CF1"/>
    <w:rsid w:val="00494347"/>
    <w:rsid w:val="004E07D5"/>
    <w:rsid w:val="004F10FF"/>
    <w:rsid w:val="0051151B"/>
    <w:rsid w:val="00536C03"/>
    <w:rsid w:val="00547F8A"/>
    <w:rsid w:val="00576BE6"/>
    <w:rsid w:val="005B6287"/>
    <w:rsid w:val="005E6AC2"/>
    <w:rsid w:val="0060185B"/>
    <w:rsid w:val="00641D5B"/>
    <w:rsid w:val="006536DB"/>
    <w:rsid w:val="00695125"/>
    <w:rsid w:val="00702514"/>
    <w:rsid w:val="007C0382"/>
    <w:rsid w:val="008B1B64"/>
    <w:rsid w:val="008C071A"/>
    <w:rsid w:val="008D5FFC"/>
    <w:rsid w:val="009550CB"/>
    <w:rsid w:val="00964E11"/>
    <w:rsid w:val="00986BBA"/>
    <w:rsid w:val="009B40C3"/>
    <w:rsid w:val="009E30AC"/>
    <w:rsid w:val="009F6BA7"/>
    <w:rsid w:val="00A439DD"/>
    <w:rsid w:val="00A44CBC"/>
    <w:rsid w:val="00A51D60"/>
    <w:rsid w:val="00A5358F"/>
    <w:rsid w:val="00A67302"/>
    <w:rsid w:val="00A965BD"/>
    <w:rsid w:val="00AA6364"/>
    <w:rsid w:val="00AB0158"/>
    <w:rsid w:val="00AF0EDB"/>
    <w:rsid w:val="00B00877"/>
    <w:rsid w:val="00B144B1"/>
    <w:rsid w:val="00B34BB6"/>
    <w:rsid w:val="00B423AC"/>
    <w:rsid w:val="00B5647B"/>
    <w:rsid w:val="00B6669D"/>
    <w:rsid w:val="00B80FB3"/>
    <w:rsid w:val="00B91D37"/>
    <w:rsid w:val="00BC2593"/>
    <w:rsid w:val="00C042A9"/>
    <w:rsid w:val="00C2768B"/>
    <w:rsid w:val="00C41B9E"/>
    <w:rsid w:val="00C5239B"/>
    <w:rsid w:val="00C860FC"/>
    <w:rsid w:val="00CC76B3"/>
    <w:rsid w:val="00CD4CCB"/>
    <w:rsid w:val="00CF241C"/>
    <w:rsid w:val="00CF7BA9"/>
    <w:rsid w:val="00D10889"/>
    <w:rsid w:val="00D1754E"/>
    <w:rsid w:val="00D62BBF"/>
    <w:rsid w:val="00D71D64"/>
    <w:rsid w:val="00D95A4B"/>
    <w:rsid w:val="00DA78C5"/>
    <w:rsid w:val="00DC4907"/>
    <w:rsid w:val="00DD2DEC"/>
    <w:rsid w:val="00E00B49"/>
    <w:rsid w:val="00E0453A"/>
    <w:rsid w:val="00E213C8"/>
    <w:rsid w:val="00E35EA4"/>
    <w:rsid w:val="00E41BC1"/>
    <w:rsid w:val="00EC46C5"/>
    <w:rsid w:val="00EC57F4"/>
    <w:rsid w:val="00F6385A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  <w:pPr>
      <w:jc w:val="both"/>
    </w:pPr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Hyp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5"/>
      </w:numPr>
    </w:pPr>
    <w:rPr>
      <w:rFonts w:eastAsia="Times New Roman"/>
      <w:sz w:val="20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B34B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ervorhebung">
    <w:name w:val="Emphasis"/>
    <w:basedOn w:val="Absatz-Standardschriftart"/>
    <w:qFormat/>
    <w:rsid w:val="004943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  <w:pPr>
      <w:jc w:val="both"/>
    </w:pPr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Hyp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5"/>
      </w:numPr>
    </w:pPr>
    <w:rPr>
      <w:rFonts w:eastAsia="Times New Roman"/>
      <w:sz w:val="20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B34B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ervorhebung">
    <w:name w:val="Emphasis"/>
    <w:basedOn w:val="Absatz-Standardschriftart"/>
    <w:qFormat/>
    <w:rsid w:val="0049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rkersdorf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enau-berzdorf.de/index.php/schoenau-ech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erlitz.de/Bekanntmachunge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uergerbeteiligung.sachsen.de/portal/goerlitz/startseit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.leuschner@goerlitz.de" TargetMode="External"/><Relationship Id="rId2" Type="http://schemas.openxmlformats.org/officeDocument/2006/relationships/hyperlink" Target="mailto:t.leuschner@goerlitz.de" TargetMode="External"/><Relationship Id="rId1" Type="http://schemas.openxmlformats.org/officeDocument/2006/relationships/hyperlink" Target="http://www.goerlitz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.leuschner@goerlitz.de" TargetMode="External"/><Relationship Id="rId2" Type="http://schemas.openxmlformats.org/officeDocument/2006/relationships/hyperlink" Target="mailto:t.leuschner@goerlitz.de" TargetMode="External"/><Relationship Id="rId1" Type="http://schemas.openxmlformats.org/officeDocument/2006/relationships/hyperlink" Target="http://www.goerli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0B5D-E0FC-4FD2-A0DD-5DF8C2C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2212</CharactersWithSpaces>
  <SharedDoc>false</SharedDoc>
  <HLinks>
    <vt:vector size="24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Leuschner Tom</dc:creator>
  <cp:lastModifiedBy>Richter Solveig</cp:lastModifiedBy>
  <cp:revision>6</cp:revision>
  <cp:lastPrinted>2019-05-10T05:42:00Z</cp:lastPrinted>
  <dcterms:created xsi:type="dcterms:W3CDTF">2020-02-25T09:55:00Z</dcterms:created>
  <dcterms:modified xsi:type="dcterms:W3CDTF">2020-02-27T13:06:00Z</dcterms:modified>
</cp:coreProperties>
</file>